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22" w:rsidRDefault="00AF3510">
      <w:pPr>
        <w:pStyle w:val="Standard"/>
        <w:jc w:val="center"/>
      </w:pPr>
      <w:r>
        <w:rPr>
          <w:b/>
        </w:rPr>
        <w:t>АННОТАЦИЯ</w:t>
      </w:r>
    </w:p>
    <w:p w:rsidR="00000E22" w:rsidRDefault="00AF3510">
      <w:pPr>
        <w:pStyle w:val="Standard"/>
        <w:jc w:val="center"/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34"/>
        <w:gridCol w:w="1851"/>
        <w:gridCol w:w="5214"/>
      </w:tblGrid>
      <w:tr w:rsidR="00000E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</w:pPr>
            <w:r>
              <w:rPr>
                <w:b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</w:pPr>
            <w:r>
              <w:rPr>
                <w:b/>
              </w:rPr>
              <w:t>Налоговые риски</w:t>
            </w:r>
          </w:p>
        </w:tc>
      </w:tr>
      <w:tr w:rsidR="00000E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</w:pPr>
            <w:r>
              <w:t>38.04.08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</w:pPr>
            <w:r>
              <w:t xml:space="preserve">Финансы и Кредит </w:t>
            </w:r>
          </w:p>
        </w:tc>
      </w:tr>
      <w:tr w:rsidR="00000E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</w:pPr>
            <w:r>
              <w:rPr>
                <w:b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</w:pPr>
            <w:r>
              <w:t>Государственные и муниципальные финансы и налоговое администрирование</w:t>
            </w:r>
          </w:p>
        </w:tc>
      </w:tr>
      <w:tr w:rsidR="00000E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</w:pPr>
            <w:r>
              <w:rPr>
                <w:b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</w:pPr>
            <w:r>
              <w:t xml:space="preserve">4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00E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</w:pPr>
            <w:r>
              <w:rPr>
                <w:b/>
              </w:rPr>
              <w:t xml:space="preserve">Формы </w:t>
            </w:r>
            <w:r>
              <w:rPr>
                <w:b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</w:pPr>
            <w:r>
              <w:t>Экзамен</w:t>
            </w:r>
          </w:p>
        </w:tc>
      </w:tr>
      <w:tr w:rsidR="00000E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</w:pPr>
            <w:r>
              <w:rPr>
                <w:b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</w:pPr>
            <w:r>
              <w:t>Финансов, денежного обращения и кредита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</w:pPr>
            <w:r>
              <w:rPr>
                <w:b/>
              </w:rPr>
              <w:t>Кратк</w:t>
            </w:r>
            <w:bookmarkStart w:id="0" w:name="_GoBack"/>
            <w:bookmarkEnd w:id="0"/>
            <w:r>
              <w:rPr>
                <w:b/>
              </w:rPr>
              <w:t>ое содержание дисциплины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  <w:tabs>
                <w:tab w:val="left" w:pos="195"/>
              </w:tabs>
              <w:jc w:val="both"/>
            </w:pPr>
            <w:r>
              <w:t>Тема 1. Понятие налоговых рисков предприятия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  <w:tabs>
                <w:tab w:val="left" w:pos="195"/>
              </w:tabs>
              <w:jc w:val="both"/>
            </w:pPr>
            <w:r>
              <w:t>Тема 2. Методы оценки налоговых рисков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  <w:tabs>
                <w:tab w:val="left" w:pos="195"/>
              </w:tabs>
              <w:jc w:val="both"/>
            </w:pPr>
            <w:r>
              <w:t xml:space="preserve">Тема 3. Ответственность за нарушение налогового </w:t>
            </w:r>
            <w:r>
              <w:t>законодательства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  <w:tabs>
                <w:tab w:val="left" w:pos="195"/>
              </w:tabs>
              <w:jc w:val="both"/>
            </w:pPr>
            <w:r>
              <w:t>Тема 4. Управление налоговыми рисками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  <w:tabs>
                <w:tab w:val="left" w:pos="195"/>
              </w:tabs>
              <w:jc w:val="both"/>
            </w:pPr>
            <w:r>
              <w:rPr>
                <w:b/>
              </w:rPr>
              <w:t>Список литературы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pStyle w:val="Standard"/>
              <w:tabs>
                <w:tab w:val="left" w:pos="195"/>
              </w:tabs>
              <w:jc w:val="both"/>
            </w:pPr>
            <w:r>
              <w:rPr>
                <w:b/>
              </w:rPr>
              <w:t xml:space="preserve">Основная литература </w:t>
            </w:r>
          </w:p>
          <w:tbl>
            <w:tblPr>
              <w:tblW w:w="10788" w:type="dxa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788"/>
            </w:tblGrid>
            <w:tr w:rsidR="00000E22">
              <w:trPr>
                <w:trHeight w:hRule="exact" w:val="1366"/>
              </w:trPr>
              <w:tc>
                <w:tcPr>
                  <w:tcW w:w="10788" w:type="dxa"/>
                  <w:shd w:val="clear" w:color="000000" w:fill="FFFFFF"/>
                </w:tcPr>
                <w:p w:rsidR="00000E22" w:rsidRDefault="00AF351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Суглобов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А.Е., Мигунова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М.И..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Основы налогового планирования [Электронный ресурс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]:Учебное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пособие для студентов вузов, обучающихся по направлению "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Экономика". - Москва: Издательство "ЮНИТИ-ДАНА", 2017. - 247 с. – Режим доступа: http://new.znanium.com/go.php?id=1028455</w:t>
                  </w:r>
                </w:p>
                <w:p w:rsidR="00000E22" w:rsidRDefault="00AF351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2. Селезнева Н.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Н..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Налоговый менеджмент: администрирование, планирование, учет [Электронный ресурс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]:Учебное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пособие для студентов вуз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ов, обучающихся по специальностям 080107 «Налоги и налогообложение», 080105 «Финансы и кредит», 080109 «Бухгалтерский учет, анализ и аудит». - Москва: Издательство "ЮНИТИ-ДАНА", 2017. - 224 с. – Режим доступа: http://new.znanium.com/go.php?id=1028596</w:t>
                  </w:r>
                </w:p>
                <w:p w:rsidR="00000E22" w:rsidRDefault="00000E22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00E22" w:rsidRDefault="00AF3510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Селе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знева Н.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Н..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Налоговый менеджмент: администрирование, планирование, учет [Электронный ресурс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]:Учебное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пособие для студентов вузов, обучающихся по специальностям 080107 «Налоги и налогообложение», 080105 «Финансы и кредит», 080109 «Бухгалтерский учет, анали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з и аудит». - Москва: Издательство "ЮНИТИ-ДАНА", 2017. - 224 с. – Режим доступа: http://new.znanium.com/go.php?id=1028596</w:t>
                  </w:r>
                </w:p>
              </w:tc>
            </w:tr>
            <w:tr w:rsidR="00000E22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</w:tcPr>
                <w:p w:rsidR="00000E22" w:rsidRDefault="00AF3510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Авдийский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В.И., Земсков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В.В..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Налоговые риски в системе экономической безопасности [Электронный ресурс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]:Учебное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пособие. - Москва: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ООО "Научно-издательский центр ИНФРА-М", 2019. - 236 с. – Режим доступа: http://new.znanium.com/go.php?id=987729</w:t>
                  </w:r>
                </w:p>
              </w:tc>
            </w:tr>
          </w:tbl>
          <w:p w:rsidR="00000E22" w:rsidRDefault="00AF3510">
            <w:pPr>
              <w:pStyle w:val="Standard"/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  <w:p w:rsidR="00000E22" w:rsidRDefault="00AF3510">
            <w:pPr>
              <w:pStyle w:val="Standard"/>
              <w:numPr>
                <w:ilvl w:val="0"/>
                <w:numId w:val="1"/>
              </w:numPr>
              <w:tabs>
                <w:tab w:val="left" w:pos="195"/>
              </w:tabs>
              <w:ind w:left="18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Никулина Н. Н., Суходоев Д.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Финансовый менеджмент организации. Теория и практика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особие для студентов вузов, обучающихся по специальностям "Финансы и кредит", "Бухгалтерский учет, анализ и аудит", "Менеджмент организации". - Москва: Издательство "ЮНИТИ-ДАНА", 2017. - 511 с. – Режим доступа: http://new.znanium.com/go.php?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=1028840</w:t>
            </w:r>
          </w:p>
          <w:p w:rsidR="00000E22" w:rsidRDefault="00AF3510">
            <w:pPr>
              <w:pStyle w:val="Standard"/>
              <w:numPr>
                <w:ilvl w:val="0"/>
                <w:numId w:val="1"/>
              </w:numPr>
              <w:tabs>
                <w:tab w:val="left" w:pos="195"/>
              </w:tabs>
              <w:ind w:left="180" w:hanging="284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улина Н. Н., Березина С.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Финансовый менеджмент страховой организации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 для студентов вузов, обучающихся по специальностям (080105) "Финансы и кредит", (080109) "Бухгалтерский учет, анализ и аудит". - Москва: Издательс</w:t>
            </w:r>
            <w:r>
              <w:rPr>
                <w:rFonts w:ascii="Times New Roman" w:hAnsi="Times New Roman" w:cs="Times New Roman"/>
                <w:color w:val="000000"/>
              </w:rPr>
              <w:t xml:space="preserve">тво "ЮНИТИ-ДАНА", 2017. - 431 с. – Режим доступа: http://new.znanium.com/go.php?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=1028841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pStyle w:val="Standard"/>
              <w:tabs>
                <w:tab w:val="right" w:leader="underscore" w:pos="8505"/>
              </w:tabs>
              <w:jc w:val="both"/>
            </w:pPr>
            <w:r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>
              <w:rPr>
                <w:b/>
              </w:rPr>
              <w:t>осуществлении образовательного процесса по дисциплине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pPr>
              <w:rPr>
                <w:b/>
              </w:rPr>
            </w:pPr>
            <w:r>
              <w:rPr>
                <w:b/>
              </w:rPr>
              <w:t xml:space="preserve">Перечень лицензионного программного обеспечения: </w:t>
            </w:r>
          </w:p>
          <w:p w:rsidR="00000E22" w:rsidRDefault="00AF3510">
            <w:pPr>
              <w:jc w:val="both"/>
            </w:pPr>
            <w: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t>Astra</w:t>
            </w:r>
            <w:proofErr w:type="spellEnd"/>
            <w:r>
              <w:t xml:space="preserve"> </w:t>
            </w:r>
            <w:proofErr w:type="spellStart"/>
            <w:r>
              <w:t>Linux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Договор № 1 от 13 и</w:t>
            </w:r>
            <w:r>
              <w:rPr>
                <w:color w:val="000000"/>
              </w:rPr>
              <w:t>юня 2018, акт от 17 декабря 2018</w:t>
            </w:r>
          </w:p>
          <w:p w:rsidR="00000E22" w:rsidRDefault="00AF3510">
            <w:pPr>
              <w:jc w:val="both"/>
              <w:rPr>
                <w:b/>
              </w:rPr>
            </w:pPr>
            <w: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color w:val="000000"/>
              </w:rPr>
              <w:t>Соглашение № СК-281 от 7 июня 2017. Дата заключения - 07.06.2017</w:t>
            </w:r>
            <w:r w:rsidRPr="00AF3510">
              <w:rPr>
                <w:color w:val="000000"/>
              </w:rPr>
              <w:t>.</w:t>
            </w:r>
          </w:p>
          <w:p w:rsidR="00000E22" w:rsidRDefault="00AF3510">
            <w:pPr>
              <w:pStyle w:val="Standard"/>
            </w:pPr>
            <w:r>
              <w:rPr>
                <w:b/>
              </w:rPr>
              <w:t xml:space="preserve">Перечень </w:t>
            </w:r>
            <w:r>
              <w:rPr>
                <w:b/>
              </w:rPr>
              <w:t>информационных справочных систем, ресурсов информационно-телекоммуникационной сети «Интернет»:</w:t>
            </w:r>
          </w:p>
          <w:p w:rsidR="00000E22" w:rsidRDefault="00AF3510">
            <w:pPr>
              <w:pStyle w:val="Standard"/>
            </w:pPr>
            <w:r>
              <w:t>Общего доступа</w:t>
            </w:r>
          </w:p>
          <w:p w:rsidR="00000E22" w:rsidRDefault="00AF3510">
            <w:pPr>
              <w:pStyle w:val="Standard"/>
            </w:pPr>
            <w:r>
              <w:t>- Справочная правовая система ГАРАНТ</w:t>
            </w:r>
          </w:p>
          <w:p w:rsidR="00000E22" w:rsidRDefault="00AF3510">
            <w:pPr>
              <w:pStyle w:val="Standard"/>
            </w:pPr>
            <w:r>
              <w:t>- Справочная правовая система Консультант плюс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rPr>
                <w:b/>
              </w:rPr>
            </w:pPr>
            <w:r>
              <w:rPr>
                <w:b/>
              </w:rPr>
              <w:t>Перечень онлайн курсов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r>
              <w:t>В данной дисциплине не реализуются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E22" w:rsidRDefault="00AF3510">
            <w:pPr>
              <w:rPr>
                <w:b/>
              </w:rPr>
            </w:pPr>
            <w:r>
              <w:rPr>
                <w:b/>
              </w:rPr>
              <w:t>Перечень профессиональных стандартов</w:t>
            </w:r>
          </w:p>
        </w:tc>
      </w:tr>
      <w:tr w:rsidR="00000E2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22" w:rsidRDefault="00AF3510">
            <w:r>
              <w:t>В данной дисциплине не реализуются</w:t>
            </w:r>
          </w:p>
        </w:tc>
      </w:tr>
    </w:tbl>
    <w:p w:rsidR="00000E22" w:rsidRDefault="00AF3510">
      <w:pPr>
        <w:pStyle w:val="Standard"/>
        <w:ind w:left="-284"/>
      </w:pPr>
      <w:r>
        <w:t>Аннотацию подготовил                                             _____________________        Смородина Е.А.</w:t>
      </w:r>
    </w:p>
    <w:sectPr w:rsidR="00000E22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3CD"/>
    <w:multiLevelType w:val="multilevel"/>
    <w:tmpl w:val="BEDED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FD1DD4"/>
    <w:multiLevelType w:val="multilevel"/>
    <w:tmpl w:val="F5D48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Noto Sans Devanagar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2"/>
    <w:rsid w:val="00000E22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4A38-D006-453C-A29A-7B54D55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ListLabel84">
    <w:name w:val="ListLabel 84"/>
    <w:qFormat/>
    <w:rPr>
      <w:i/>
      <w:sz w:val="22"/>
    </w:rPr>
  </w:style>
  <w:style w:type="character" w:customStyle="1" w:styleId="ListLabel85">
    <w:name w:val="ListLabel 85"/>
    <w:qFormat/>
    <w:rPr>
      <w:i/>
      <w:iCs w:val="0"/>
      <w:sz w:val="22"/>
    </w:rPr>
  </w:style>
  <w:style w:type="character" w:customStyle="1" w:styleId="a3">
    <w:name w:val="Текст выноски Знак"/>
    <w:basedOn w:val="a0"/>
    <w:uiPriority w:val="99"/>
    <w:semiHidden/>
    <w:qFormat/>
    <w:rsid w:val="00FF3A76"/>
    <w:rPr>
      <w:rFonts w:ascii="Segoe UI" w:hAnsi="Segoe UI" w:cs="Mangal"/>
      <w:sz w:val="18"/>
      <w:szCs w:val="16"/>
    </w:rPr>
  </w:style>
  <w:style w:type="character" w:customStyle="1" w:styleId="ListLabel86">
    <w:name w:val="ListLabel 86"/>
    <w:qFormat/>
    <w:rPr>
      <w:rFonts w:ascii="Times New Roman" w:hAnsi="Times New Roman" w:cs="Noto Sans Devanagari"/>
      <w:color w:val="auto"/>
    </w:rPr>
  </w:style>
  <w:style w:type="character" w:customStyle="1" w:styleId="ListLabel87">
    <w:name w:val="ListLabel 87"/>
    <w:qFormat/>
    <w:rPr>
      <w:rFonts w:cs="Noto Sans Devanagari"/>
      <w:color w:val="auto"/>
    </w:rPr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8">
    <w:name w:val="Balloon Text"/>
    <w:basedOn w:val="a"/>
    <w:uiPriority w:val="99"/>
    <w:semiHidden/>
    <w:unhideWhenUsed/>
    <w:qFormat/>
    <w:rsid w:val="00FF3A76"/>
    <w:rPr>
      <w:rFonts w:ascii="Segoe UI" w:hAnsi="Segoe UI" w:cs="Mangal"/>
      <w:sz w:val="18"/>
      <w:szCs w:val="16"/>
    </w:rPr>
  </w:style>
  <w:style w:type="paragraph" w:styleId="a9">
    <w:name w:val="List Paragraph"/>
    <w:basedOn w:val="a"/>
    <w:uiPriority w:val="34"/>
    <w:qFormat/>
    <w:rsid w:val="00FF3A7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557</Words>
  <Characters>3178</Characters>
  <Application>Microsoft Office Word</Application>
  <DocSecurity>0</DocSecurity>
  <Lines>26</Lines>
  <Paragraphs>7</Paragraphs>
  <ScaleCrop>false</ScaleCrop>
  <Company>УрГЭУ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Наталья Александровна</dc:creator>
  <dc:description/>
  <cp:lastModifiedBy>Алексей</cp:lastModifiedBy>
  <cp:revision>7</cp:revision>
  <cp:lastPrinted>2020-02-25T10:17:00Z</cp:lastPrinted>
  <dcterms:created xsi:type="dcterms:W3CDTF">2020-02-25T10:14:00Z</dcterms:created>
  <dcterms:modified xsi:type="dcterms:W3CDTF">2020-04-07T05:57:00Z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